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A9C" w:rsidRDefault="00A92A9C" w:rsidP="00A92A9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Предварительные итоги социально-экономического развития Увалобитиинского сельского поселения  Саргатского муниципального района за истекший период текущего финансового года и ожидаемые итоги социально-экономического развития за текущий финансовый 2022 год</w:t>
      </w:r>
    </w:p>
    <w:p w:rsidR="00A92A9C" w:rsidRDefault="00A92A9C" w:rsidP="00A92A9C"/>
    <w:tbl>
      <w:tblPr>
        <w:tblW w:w="141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2126"/>
        <w:gridCol w:w="2410"/>
        <w:gridCol w:w="2835"/>
        <w:gridCol w:w="2409"/>
      </w:tblGrid>
      <w:tr w:rsidR="00A92A9C" w:rsidTr="00A92A9C">
        <w:trPr>
          <w:cantSplit/>
          <w:trHeight w:val="240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Показатели     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Единица   </w:t>
            </w:r>
            <w:r>
              <w:rPr>
                <w:lang w:eastAsia="en-US"/>
              </w:rPr>
              <w:br/>
              <w:t xml:space="preserve">измерения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Отчет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 месяцев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Оценка</w:t>
            </w:r>
          </w:p>
        </w:tc>
      </w:tr>
      <w:tr w:rsidR="00A92A9C" w:rsidTr="00A92A9C">
        <w:trPr>
          <w:cantSplit/>
          <w:trHeight w:val="24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A9C" w:rsidRDefault="00A92A9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A9C" w:rsidRDefault="00A92A9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ind w:left="65" w:hanging="6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A92A9C" w:rsidTr="00A92A9C">
        <w:trPr>
          <w:cantSplit/>
          <w:trHeight w:val="10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A9C" w:rsidRDefault="00A92A9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A9C" w:rsidRDefault="00A92A9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A9C" w:rsidRDefault="00A92A9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A9C" w:rsidRDefault="00A92A9C">
            <w:pPr>
              <w:rPr>
                <w:sz w:val="28"/>
                <w:szCs w:val="28"/>
                <w:lang w:eastAsia="en-US"/>
              </w:rPr>
            </w:pPr>
          </w:p>
        </w:tc>
      </w:tr>
      <w:tr w:rsidR="00A92A9C" w:rsidTr="00A92A9C">
        <w:trPr>
          <w:cantSplit/>
          <w:trHeight w:val="2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    </w:t>
            </w:r>
          </w:p>
        </w:tc>
      </w:tr>
      <w:tr w:rsidR="00A92A9C" w:rsidTr="00A92A9C">
        <w:trPr>
          <w:cantSplit/>
          <w:trHeight w:val="8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Отгружено товаров  собственного        </w:t>
            </w:r>
            <w:r>
              <w:rPr>
                <w:lang w:eastAsia="en-US"/>
              </w:rPr>
              <w:br/>
              <w:t xml:space="preserve">производства,    выполнено работ и   </w:t>
            </w:r>
            <w:r>
              <w:rPr>
                <w:lang w:eastAsia="en-US"/>
              </w:rPr>
              <w:br/>
              <w:t xml:space="preserve">услуг собственными  силами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тыс. рублей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11834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8957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11944</w:t>
            </w:r>
          </w:p>
        </w:tc>
      </w:tr>
      <w:tr w:rsidR="00A92A9C" w:rsidTr="00A92A9C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производства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процентах к</w:t>
            </w:r>
            <w:r>
              <w:rPr>
                <w:lang w:eastAsia="en-US"/>
              </w:rPr>
              <w:br/>
              <w:t xml:space="preserve">предыдущему </w:t>
            </w:r>
            <w:r>
              <w:rPr>
                <w:lang w:eastAsia="en-US"/>
              </w:rPr>
              <w:br/>
              <w:t xml:space="preserve">году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133</w:t>
            </w:r>
          </w:p>
        </w:tc>
      </w:tr>
      <w:tr w:rsidR="00A92A9C" w:rsidTr="00A92A9C">
        <w:trPr>
          <w:cantSplit/>
          <w:trHeight w:val="6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Продукция сельского хозяйства в  хозяйствах всех   категорий  </w:t>
            </w:r>
          </w:p>
          <w:p w:rsidR="00A92A9C" w:rsidRDefault="00A92A9C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</w:tr>
      <w:tr w:rsidR="00A92A9C" w:rsidTr="00A92A9C">
        <w:trPr>
          <w:cantSplit/>
          <w:trHeight w:val="3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ценах             </w:t>
            </w:r>
            <w:r>
              <w:rPr>
                <w:lang w:eastAsia="en-US"/>
              </w:rPr>
              <w:br/>
              <w:t xml:space="preserve">соответствующих лет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тыс. рублей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22419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17109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22812</w:t>
            </w:r>
          </w:p>
        </w:tc>
      </w:tr>
      <w:tr w:rsidR="00A92A9C" w:rsidTr="00A92A9C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сопоставимых ценах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процентах к</w:t>
            </w:r>
            <w:r>
              <w:rPr>
                <w:lang w:eastAsia="en-US"/>
              </w:rPr>
              <w:br/>
              <w:t xml:space="preserve">предыдущему </w:t>
            </w:r>
            <w:r>
              <w:rPr>
                <w:lang w:eastAsia="en-US"/>
              </w:rPr>
              <w:br/>
              <w:t xml:space="preserve">году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133</w:t>
            </w:r>
          </w:p>
        </w:tc>
      </w:tr>
      <w:tr w:rsidR="00A92A9C" w:rsidTr="00A92A9C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Производство  важнейших видов     </w:t>
            </w:r>
            <w:r>
              <w:rPr>
                <w:b/>
                <w:lang w:eastAsia="en-US"/>
              </w:rPr>
              <w:br/>
              <w:t xml:space="preserve">продукции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</w:tr>
      <w:tr w:rsidR="00A92A9C" w:rsidTr="00A92A9C">
        <w:trPr>
          <w:cantSplit/>
          <w:trHeight w:val="240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зерно (в весе после </w:t>
            </w:r>
            <w:r>
              <w:rPr>
                <w:lang w:eastAsia="en-US"/>
              </w:rPr>
              <w:br/>
              <w:t xml:space="preserve">доработки)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. тонн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1649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2200</w:t>
            </w:r>
          </w:p>
        </w:tc>
      </w:tr>
      <w:tr w:rsidR="00A92A9C" w:rsidTr="00A92A9C">
        <w:trPr>
          <w:cantSplit/>
          <w:trHeight w:val="24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A9C" w:rsidRDefault="00A92A9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млн. рублей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</w:tr>
      <w:tr w:rsidR="00A92A9C" w:rsidTr="00A92A9C">
        <w:trPr>
          <w:cantSplit/>
          <w:trHeight w:val="240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мясо (скот и птица  на убой в живом     </w:t>
            </w:r>
            <w:r>
              <w:rPr>
                <w:lang w:eastAsia="en-US"/>
              </w:rPr>
              <w:br/>
              <w:t xml:space="preserve">весе)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тонн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</w:tr>
      <w:tr w:rsidR="00A92A9C" w:rsidTr="00A92A9C">
        <w:trPr>
          <w:cantSplit/>
          <w:trHeight w:val="24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A9C" w:rsidRDefault="00A92A9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млн. рублей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</w:tr>
      <w:tr w:rsidR="00A92A9C" w:rsidTr="00A92A9C">
        <w:trPr>
          <w:cantSplit/>
          <w:trHeight w:val="240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молоко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. тонн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523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505</w:t>
            </w:r>
          </w:p>
        </w:tc>
      </w:tr>
      <w:tr w:rsidR="00A92A9C" w:rsidTr="00A92A9C">
        <w:trPr>
          <w:cantSplit/>
          <w:trHeight w:val="24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A9C" w:rsidRDefault="00A92A9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млн. рублей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</w:tr>
      <w:tr w:rsidR="00A92A9C" w:rsidTr="00A92A9C">
        <w:trPr>
          <w:cantSplit/>
          <w:trHeight w:val="24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A9C" w:rsidRDefault="00A92A9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млн. рублей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</w:tr>
      <w:tr w:rsidR="00A92A9C" w:rsidTr="00A92A9C">
        <w:trPr>
          <w:cantSplit/>
          <w:trHeight w:val="3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Инвестиции в    основной капитал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</w:tr>
      <w:tr w:rsidR="00A92A9C" w:rsidTr="00A92A9C">
        <w:trPr>
          <w:cantSplit/>
          <w:trHeight w:val="3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ценах  соответствующих лет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тыс. рублей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A92A9C" w:rsidTr="00A92A9C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сопоставимых ценах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процентах к</w:t>
            </w:r>
            <w:r>
              <w:rPr>
                <w:lang w:eastAsia="en-US"/>
              </w:rPr>
              <w:br/>
              <w:t xml:space="preserve">предыдущему </w:t>
            </w:r>
            <w:r>
              <w:rPr>
                <w:lang w:eastAsia="en-US"/>
              </w:rPr>
              <w:br/>
              <w:t xml:space="preserve">году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135</w:t>
            </w:r>
          </w:p>
        </w:tc>
      </w:tr>
      <w:tr w:rsidR="00A92A9C" w:rsidTr="00A92A9C">
        <w:trPr>
          <w:cantSplit/>
          <w:trHeight w:val="360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Ввод в действие жилых домов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br/>
              <w:t>общей площади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</w:tr>
      <w:tr w:rsidR="00A92A9C" w:rsidTr="00A92A9C">
        <w:trPr>
          <w:cantSplit/>
          <w:trHeight w:val="48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A9C" w:rsidRDefault="00A92A9C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процентах к</w:t>
            </w:r>
            <w:r>
              <w:rPr>
                <w:lang w:eastAsia="en-US"/>
              </w:rPr>
              <w:br/>
              <w:t xml:space="preserve">предыдущему </w:t>
            </w:r>
            <w:r>
              <w:rPr>
                <w:lang w:eastAsia="en-US"/>
              </w:rPr>
              <w:br/>
              <w:t xml:space="preserve">году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A92A9C" w:rsidTr="00A92A9C">
        <w:trPr>
          <w:cantSplit/>
          <w:trHeight w:val="3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Оборот розничной    торговли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</w:tr>
      <w:tr w:rsidR="00A92A9C" w:rsidTr="00A92A9C">
        <w:trPr>
          <w:cantSplit/>
          <w:trHeight w:val="36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ценах             </w:t>
            </w:r>
            <w:r>
              <w:rPr>
                <w:lang w:eastAsia="en-US"/>
              </w:rPr>
              <w:br/>
              <w:t xml:space="preserve">соответствующих лет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тыс. рублей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41811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31926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42435</w:t>
            </w:r>
          </w:p>
        </w:tc>
      </w:tr>
      <w:tr w:rsidR="00A92A9C" w:rsidTr="00A92A9C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сопоставимых ценах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процентах к</w:t>
            </w:r>
            <w:r>
              <w:rPr>
                <w:lang w:eastAsia="en-US"/>
              </w:rPr>
              <w:br/>
              <w:t xml:space="preserve">предыдущему </w:t>
            </w:r>
            <w:r>
              <w:rPr>
                <w:lang w:eastAsia="en-US"/>
              </w:rPr>
              <w:br/>
              <w:t xml:space="preserve">году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132</w:t>
            </w:r>
          </w:p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</w:tr>
      <w:tr w:rsidR="00A92A9C" w:rsidTr="00A92A9C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Фонд начисленной    заработной платы    работников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тыс. рублей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16432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13073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17471</w:t>
            </w:r>
          </w:p>
        </w:tc>
      </w:tr>
      <w:tr w:rsidR="00A92A9C" w:rsidTr="00A92A9C">
        <w:trPr>
          <w:cantSplit/>
          <w:trHeight w:val="6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Среднемесячная   номинальная         </w:t>
            </w:r>
            <w:r>
              <w:rPr>
                <w:b/>
                <w:lang w:eastAsia="en-US"/>
              </w:rPr>
              <w:br/>
              <w:t xml:space="preserve">начисленная      заработная плата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рублей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14320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13100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15956</w:t>
            </w:r>
          </w:p>
        </w:tc>
      </w:tr>
      <w:tr w:rsidR="00A92A9C" w:rsidTr="00A92A9C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Среднедушевые   денежные доходы     населения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рублей в   </w:t>
            </w:r>
            <w:r>
              <w:rPr>
                <w:lang w:eastAsia="en-US"/>
              </w:rPr>
              <w:br/>
              <w:t xml:space="preserve">месяц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11320</w:t>
            </w:r>
          </w:p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9749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14000</w:t>
            </w:r>
          </w:p>
        </w:tc>
      </w:tr>
      <w:tr w:rsidR="00A92A9C" w:rsidTr="00A92A9C">
        <w:trPr>
          <w:cantSplit/>
          <w:trHeight w:val="60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Величина     прожиточного        </w:t>
            </w:r>
            <w:r>
              <w:rPr>
                <w:b/>
                <w:lang w:eastAsia="en-US"/>
              </w:rPr>
              <w:br/>
              <w:t xml:space="preserve">минимума в расчете  </w:t>
            </w:r>
            <w:r>
              <w:rPr>
                <w:b/>
                <w:lang w:eastAsia="en-US"/>
              </w:rPr>
              <w:br/>
              <w:t xml:space="preserve">на душу населения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рублей в   </w:t>
            </w:r>
            <w:r>
              <w:rPr>
                <w:lang w:eastAsia="en-US"/>
              </w:rPr>
              <w:br/>
              <w:t xml:space="preserve">месяц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10635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7399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12725</w:t>
            </w:r>
          </w:p>
        </w:tc>
      </w:tr>
      <w:tr w:rsidR="00A92A9C" w:rsidTr="00A92A9C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Численность </w:t>
            </w:r>
            <w:proofErr w:type="gramStart"/>
            <w:r>
              <w:rPr>
                <w:b/>
                <w:lang w:eastAsia="en-US"/>
              </w:rPr>
              <w:t>занятых</w:t>
            </w:r>
            <w:proofErr w:type="gramEnd"/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br/>
              <w:t xml:space="preserve">в экономике         </w:t>
            </w:r>
            <w:r>
              <w:rPr>
                <w:b/>
                <w:lang w:eastAsia="en-US"/>
              </w:rPr>
              <w:br/>
              <w:t xml:space="preserve">(среднегодовая)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человек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2A9C" w:rsidRDefault="00A92A9C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228</w:t>
            </w:r>
          </w:p>
        </w:tc>
      </w:tr>
    </w:tbl>
    <w:p w:rsidR="00A92A9C" w:rsidRDefault="00A92A9C" w:rsidP="00A92A9C"/>
    <w:p w:rsidR="00A92A9C" w:rsidRDefault="00A92A9C" w:rsidP="00A92A9C"/>
    <w:p w:rsidR="00A92A9C" w:rsidRDefault="00A92A9C" w:rsidP="00A92A9C"/>
    <w:p w:rsidR="00A92A9C" w:rsidRDefault="00A92A9C" w:rsidP="00A92A9C"/>
    <w:p w:rsidR="00A92A9C" w:rsidRDefault="00A92A9C" w:rsidP="00A92A9C"/>
    <w:p w:rsidR="00A92A9C" w:rsidRDefault="00A92A9C" w:rsidP="00A92A9C"/>
    <w:p w:rsidR="00A92A9C" w:rsidRDefault="00A92A9C" w:rsidP="00A92A9C"/>
    <w:p w:rsidR="00A92A9C" w:rsidRDefault="00A92A9C" w:rsidP="00A92A9C">
      <w:pPr>
        <w:jc w:val="center"/>
        <w:rPr>
          <w:b/>
          <w:sz w:val="36"/>
          <w:szCs w:val="36"/>
        </w:rPr>
      </w:pPr>
    </w:p>
    <w:p w:rsidR="00A92A9C" w:rsidRDefault="00A92A9C" w:rsidP="00A92A9C">
      <w:pPr>
        <w:rPr>
          <w:b/>
          <w:color w:val="000000"/>
          <w:spacing w:val="5"/>
          <w:sz w:val="28"/>
          <w:szCs w:val="28"/>
        </w:rPr>
        <w:sectPr w:rsidR="00A92A9C">
          <w:pgSz w:w="16838" w:h="11906" w:orient="landscape"/>
          <w:pgMar w:top="1276" w:right="1134" w:bottom="850" w:left="1134" w:header="708" w:footer="708" w:gutter="0"/>
          <w:cols w:space="720"/>
        </w:sectPr>
      </w:pPr>
      <w:bookmarkStart w:id="0" w:name="_GoBack"/>
      <w:bookmarkEnd w:id="0"/>
    </w:p>
    <w:p w:rsidR="00134877" w:rsidRDefault="00134877" w:rsidP="006F6D78">
      <w:pPr>
        <w:widowControl w:val="0"/>
        <w:shd w:val="clear" w:color="auto" w:fill="FFFFFF"/>
        <w:autoSpaceDE w:val="0"/>
        <w:autoSpaceDN w:val="0"/>
        <w:adjustRightInd w:val="0"/>
        <w:ind w:right="1282"/>
      </w:pPr>
    </w:p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AF65BD0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957"/>
    <w:rsid w:val="00134877"/>
    <w:rsid w:val="006F6D78"/>
    <w:rsid w:val="007D2957"/>
    <w:rsid w:val="00A9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A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A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92A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мой Знак"/>
    <w:basedOn w:val="a0"/>
    <w:link w:val="a4"/>
    <w:locked/>
    <w:rsid w:val="00A92A9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4">
    <w:name w:val="мой"/>
    <w:basedOn w:val="a"/>
    <w:link w:val="a3"/>
    <w:qFormat/>
    <w:rsid w:val="00A92A9C"/>
    <w:pPr>
      <w:contextualSpacing/>
      <w:outlineLvl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A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A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92A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мой Знак"/>
    <w:basedOn w:val="a0"/>
    <w:link w:val="a4"/>
    <w:locked/>
    <w:rsid w:val="00A92A9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4">
    <w:name w:val="мой"/>
    <w:basedOn w:val="a"/>
    <w:link w:val="a3"/>
    <w:qFormat/>
    <w:rsid w:val="00A92A9C"/>
    <w:pPr>
      <w:contextualSpacing/>
      <w:outlineLvl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318</Words>
  <Characters>1819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SAM</cp:lastModifiedBy>
  <cp:revision>4</cp:revision>
  <dcterms:created xsi:type="dcterms:W3CDTF">2022-10-26T03:58:00Z</dcterms:created>
  <dcterms:modified xsi:type="dcterms:W3CDTF">2022-10-31T03:54:00Z</dcterms:modified>
</cp:coreProperties>
</file>